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6E6" w:rsidRDefault="001739DA" w:rsidP="005A713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43D1E">
        <w:rPr>
          <w:rFonts w:ascii="Arial" w:hAnsi="Arial" w:cs="Arial"/>
          <w:b/>
          <w:sz w:val="24"/>
          <w:szCs w:val="24"/>
          <w:u w:val="single"/>
        </w:rPr>
        <w:t>BONIFICAÇÕES PELAS FUNÇÕES EXERCIDAS</w:t>
      </w:r>
    </w:p>
    <w:p w:rsidR="00EF36E6" w:rsidRDefault="00EF36E6" w:rsidP="00EF36E6">
      <w:pPr>
        <w:rPr>
          <w:rFonts w:ascii="Arial" w:hAnsi="Arial" w:cs="Arial"/>
          <w:sz w:val="24"/>
          <w:szCs w:val="24"/>
        </w:rPr>
      </w:pPr>
    </w:p>
    <w:p w:rsidR="00EF36E6" w:rsidRPr="00EF36E6" w:rsidRDefault="00EF36E6" w:rsidP="00EF36E6">
      <w:pPr>
        <w:pStyle w:val="NormalWeb"/>
        <w:shd w:val="clear" w:color="auto" w:fill="FFFFFF"/>
        <w:spacing w:after="0"/>
        <w:jc w:val="both"/>
        <w:rPr>
          <w:rFonts w:ascii="ProximaNova-Regular" w:eastAsia="Times New Roman" w:hAnsi="ProximaNova-Regular"/>
          <w:color w:val="212529"/>
          <w:lang w:eastAsia="pt-BR"/>
        </w:rPr>
      </w:pPr>
      <w:r>
        <w:rPr>
          <w:rFonts w:ascii="Arial" w:hAnsi="Arial" w:cs="Arial"/>
        </w:rPr>
        <w:tab/>
      </w:r>
      <w:r w:rsidRPr="00EF36E6">
        <w:rPr>
          <w:rFonts w:ascii="ProximaNova-Regular" w:eastAsia="Times New Roman" w:hAnsi="ProximaNova-Regular"/>
          <w:color w:val="001D35"/>
          <w:shd w:val="clear" w:color="auto" w:fill="FFFFFF"/>
          <w:lang w:eastAsia="pt-BR"/>
        </w:rPr>
        <w:t>Bonificações por funções exercidas são </w:t>
      </w:r>
      <w:r w:rsidRPr="00EF36E6">
        <w:rPr>
          <w:rFonts w:ascii="ProximaNova-Regular" w:eastAsia="Times New Roman" w:hAnsi="ProximaNova-Regular"/>
          <w:color w:val="212529"/>
          <w:lang w:eastAsia="pt-BR"/>
        </w:rPr>
        <w:t>pagamentos adicionais ao salário base, concedidos por realização de tarefas específicas, acúmulo de responsabilidades ou excelência em atividades distintas da função original</w:t>
      </w:r>
      <w:r w:rsidRPr="00EF36E6">
        <w:rPr>
          <w:rFonts w:ascii="ProximaNova-Regular" w:eastAsia="Times New Roman" w:hAnsi="ProximaNova-Regular"/>
          <w:color w:val="001D35"/>
          <w:shd w:val="clear" w:color="auto" w:fill="FFFFFF"/>
          <w:lang w:eastAsia="pt-BR"/>
        </w:rPr>
        <w:t>. </w:t>
      </w:r>
      <w:r w:rsidRPr="00EF36E6">
        <w:rPr>
          <w:rFonts w:ascii="ProximaNova-Regular" w:eastAsia="Times New Roman" w:hAnsi="ProximaNova-Regular"/>
          <w:color w:val="212529"/>
          <w:shd w:val="clear" w:color="auto" w:fill="FFFFFF"/>
          <w:lang w:eastAsia="pt-BR"/>
        </w:rPr>
        <w:t>Tais funções são desempenhadas por servidores do quadro de efetivos ou comissionados, através de designação do Presidente da Câmara Municipal.</w:t>
      </w:r>
    </w:p>
    <w:p w:rsidR="00EF36E6" w:rsidRPr="00EF36E6" w:rsidRDefault="00EF36E6" w:rsidP="00EF36E6">
      <w:pPr>
        <w:shd w:val="clear" w:color="auto" w:fill="FFFFFF"/>
        <w:spacing w:after="0" w:line="240" w:lineRule="auto"/>
        <w:ind w:firstLine="708"/>
        <w:jc w:val="both"/>
        <w:rPr>
          <w:rFonts w:ascii="ProximaNova-Regular" w:eastAsia="Times New Roman" w:hAnsi="ProximaNova-Regular" w:cs="Times New Roman"/>
          <w:color w:val="212529"/>
          <w:sz w:val="24"/>
          <w:szCs w:val="24"/>
          <w:lang w:eastAsia="pt-BR"/>
        </w:rPr>
      </w:pPr>
      <w:r w:rsidRPr="00EF36E6">
        <w:rPr>
          <w:rFonts w:ascii="ProximaNova-Regular" w:eastAsia="Times New Roman" w:hAnsi="ProximaNova-Regular" w:cs="Times New Roman"/>
          <w:color w:val="212529"/>
          <w:sz w:val="24"/>
          <w:szCs w:val="24"/>
          <w:lang w:eastAsia="pt-BR"/>
        </w:rPr>
        <w:t>A Câmara Municipal de Lagoa Nova/RN, dispõe de funções no exercício de 2026, conforme </w:t>
      </w:r>
      <w:hyperlink r:id="rId4" w:tgtFrame="_blank" w:history="1">
        <w:r w:rsidRPr="00EF36E6">
          <w:rPr>
            <w:rFonts w:ascii="ProximaNova-Regular" w:eastAsia="Times New Roman" w:hAnsi="ProximaNova-Regular" w:cs="Times New Roman"/>
            <w:color w:val="1E48CC"/>
            <w:sz w:val="24"/>
            <w:szCs w:val="24"/>
            <w:u w:val="single"/>
            <w:bdr w:val="none" w:sz="0" w:space="0" w:color="auto" w:frame="1"/>
            <w:lang w:eastAsia="pt-BR"/>
          </w:rPr>
          <w:t>LEI MUNICIPAL Nº 926/2025</w:t>
        </w:r>
      </w:hyperlink>
      <w:r w:rsidRPr="00EF36E6">
        <w:rPr>
          <w:rFonts w:ascii="ProximaNova-Regular" w:eastAsia="Times New Roman" w:hAnsi="ProximaNova-Regular" w:cs="Times New Roman"/>
          <w:color w:val="212529"/>
          <w:sz w:val="24"/>
          <w:szCs w:val="24"/>
          <w:lang w:eastAsia="pt-BR"/>
        </w:rPr>
        <w:t> -Dispõe sobre a Reforma Administrativa da Câmara Municipal de Lagoa Nova/RN, reorganiza sua estrutura organizacional, o quadro de cargos de provimento efetivo e em comissão, e dá outras providências, Conforme especifica abaixo:</w:t>
      </w:r>
    </w:p>
    <w:p w:rsidR="00EF36E6" w:rsidRPr="00EF36E6" w:rsidRDefault="00EF36E6" w:rsidP="00EF36E6">
      <w:pPr>
        <w:shd w:val="clear" w:color="auto" w:fill="FFFFFF"/>
        <w:spacing w:after="0" w:line="240" w:lineRule="auto"/>
        <w:rPr>
          <w:rFonts w:ascii="ProximaNova-Regular" w:eastAsia="Times New Roman" w:hAnsi="ProximaNova-Regular" w:cs="Times New Roman"/>
          <w:color w:val="212529"/>
          <w:sz w:val="24"/>
          <w:szCs w:val="24"/>
          <w:lang w:eastAsia="pt-BR"/>
        </w:rPr>
      </w:pPr>
      <w:r w:rsidRPr="00EF36E6">
        <w:rPr>
          <w:rFonts w:ascii="ProximaNova-Regular" w:eastAsia="Times New Roman" w:hAnsi="ProximaNova-Regular" w:cs="Times New Roman"/>
          <w:color w:val="212529"/>
          <w:sz w:val="24"/>
          <w:szCs w:val="24"/>
          <w:lang w:eastAsia="pt-BR"/>
        </w:rPr>
        <w:t> </w:t>
      </w:r>
    </w:p>
    <w:p w:rsidR="00EF36E6" w:rsidRPr="00EF36E6" w:rsidRDefault="00EF36E6" w:rsidP="00EF36E6">
      <w:pPr>
        <w:shd w:val="clear" w:color="auto" w:fill="FFFFFF"/>
        <w:spacing w:after="0" w:line="240" w:lineRule="auto"/>
        <w:jc w:val="center"/>
        <w:rPr>
          <w:rFonts w:ascii="ProximaNova-Regular" w:eastAsia="Times New Roman" w:hAnsi="ProximaNova-Regular" w:cs="Times New Roman"/>
          <w:color w:val="212529"/>
          <w:sz w:val="24"/>
          <w:szCs w:val="24"/>
          <w:lang w:eastAsia="pt-BR"/>
        </w:rPr>
      </w:pPr>
      <w:r w:rsidRPr="00EF36E6">
        <w:rPr>
          <w:rFonts w:ascii="ProximaNova-Regular" w:eastAsia="Times New Roman" w:hAnsi="ProximaNova-Regular" w:cs="Times New Roman"/>
          <w:b/>
          <w:bCs/>
          <w:color w:val="212529"/>
          <w:sz w:val="24"/>
          <w:szCs w:val="24"/>
          <w:shd w:val="clear" w:color="auto" w:fill="4D99E6"/>
          <w:lang w:eastAsia="pt-BR"/>
        </w:rPr>
        <w:t>TABELA DE VALORES DAS BONIFICAÇÕES DAS FUNÇÕES</w:t>
      </w:r>
    </w:p>
    <w:p w:rsidR="00EF36E6" w:rsidRPr="00EF36E6" w:rsidRDefault="00EF36E6" w:rsidP="00EF36E6">
      <w:pPr>
        <w:shd w:val="clear" w:color="auto" w:fill="FFFFFF"/>
        <w:spacing w:after="0" w:line="240" w:lineRule="auto"/>
        <w:jc w:val="center"/>
        <w:rPr>
          <w:rFonts w:ascii="ProximaNova-Regular" w:eastAsia="Times New Roman" w:hAnsi="ProximaNova-Regular" w:cs="Times New Roman"/>
          <w:color w:val="212529"/>
          <w:sz w:val="24"/>
          <w:szCs w:val="24"/>
          <w:lang w:eastAsia="pt-BR"/>
        </w:rPr>
      </w:pPr>
      <w:r w:rsidRPr="00EF36E6">
        <w:rPr>
          <w:rFonts w:ascii="ProximaNova-Regular" w:eastAsia="Times New Roman" w:hAnsi="ProximaNova-Regular" w:cs="Times New Roman"/>
          <w:color w:val="212529"/>
          <w:sz w:val="24"/>
          <w:szCs w:val="24"/>
          <w:lang w:eastAsia="pt-BR"/>
        </w:rPr>
        <w:t> </w:t>
      </w:r>
    </w:p>
    <w:tbl>
      <w:tblPr>
        <w:tblW w:w="15167" w:type="dxa"/>
        <w:tblInd w:w="-5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1033"/>
        <w:gridCol w:w="1235"/>
        <w:gridCol w:w="2977"/>
        <w:gridCol w:w="1735"/>
        <w:gridCol w:w="3226"/>
        <w:gridCol w:w="2693"/>
      </w:tblGrid>
      <w:tr w:rsidR="00FA10C3" w:rsidRPr="00EF36E6" w:rsidTr="00FA10C3">
        <w:trPr>
          <w:tblHeader/>
        </w:trPr>
        <w:tc>
          <w:tcPr>
            <w:tcW w:w="2268" w:type="dxa"/>
            <w:tcBorders>
              <w:top w:val="single" w:sz="6" w:space="0" w:color="DEE2E6"/>
              <w:bottom w:val="single" w:sz="12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EF36E6" w:rsidRPr="00EF36E6" w:rsidRDefault="00EF36E6" w:rsidP="00EF36E6">
            <w:pPr>
              <w:spacing w:after="0" w:line="240" w:lineRule="auto"/>
              <w:jc w:val="center"/>
              <w:rPr>
                <w:rFonts w:ascii="ArialNarrow" w:eastAsia="Times New Roman" w:hAnsi="ArialNarrow" w:cs="Times New Roman"/>
                <w:b/>
                <w:bCs/>
                <w:color w:val="FFFFFF"/>
                <w:sz w:val="23"/>
                <w:szCs w:val="23"/>
                <w:lang w:eastAsia="pt-BR"/>
              </w:rPr>
            </w:pPr>
            <w:bookmarkStart w:id="0" w:name="_GoBack"/>
            <w:bookmarkEnd w:id="0"/>
            <w:r w:rsidRPr="00EF36E6">
              <w:rPr>
                <w:rFonts w:ascii="ArialNarrow" w:eastAsia="Times New Roman" w:hAnsi="ArialNarrow" w:cs="Times New Roman"/>
                <w:b/>
                <w:bCs/>
                <w:color w:val="FFFFFF"/>
                <w:sz w:val="23"/>
                <w:szCs w:val="23"/>
                <w:lang w:eastAsia="pt-BR"/>
              </w:rPr>
              <w:t>FUNÇÃO</w:t>
            </w:r>
          </w:p>
        </w:tc>
        <w:tc>
          <w:tcPr>
            <w:tcW w:w="1033" w:type="dxa"/>
            <w:tcBorders>
              <w:top w:val="single" w:sz="6" w:space="0" w:color="DEE2E6"/>
              <w:bottom w:val="single" w:sz="12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EF36E6" w:rsidRPr="00EF36E6" w:rsidRDefault="00EF36E6" w:rsidP="00EF36E6">
            <w:pPr>
              <w:spacing w:after="0" w:line="240" w:lineRule="auto"/>
              <w:jc w:val="center"/>
              <w:rPr>
                <w:rFonts w:ascii="ArialNarrow" w:eastAsia="Times New Roman" w:hAnsi="ArialNarrow" w:cs="Times New Roman"/>
                <w:b/>
                <w:bCs/>
                <w:sz w:val="23"/>
                <w:szCs w:val="23"/>
                <w:lang w:eastAsia="pt-BR"/>
              </w:rPr>
            </w:pPr>
            <w:r w:rsidRPr="00EF36E6">
              <w:rPr>
                <w:rFonts w:ascii="ArialNarrow" w:eastAsia="Times New Roman" w:hAnsi="ArialNarrow" w:cs="Times New Roman"/>
                <w:b/>
                <w:bCs/>
                <w:sz w:val="23"/>
                <w:szCs w:val="23"/>
                <w:lang w:eastAsia="pt-BR"/>
              </w:rPr>
              <w:t>SÍBOLO</w:t>
            </w:r>
          </w:p>
        </w:tc>
        <w:tc>
          <w:tcPr>
            <w:tcW w:w="1235" w:type="dxa"/>
            <w:tcBorders>
              <w:top w:val="single" w:sz="6" w:space="0" w:color="DEE2E6"/>
              <w:bottom w:val="single" w:sz="12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EF36E6" w:rsidRPr="00EF36E6" w:rsidRDefault="00EF36E6" w:rsidP="00EF36E6">
            <w:pPr>
              <w:spacing w:after="0" w:line="240" w:lineRule="auto"/>
              <w:jc w:val="center"/>
              <w:rPr>
                <w:rFonts w:ascii="ArialNarrow" w:eastAsia="Times New Roman" w:hAnsi="ArialNarrow" w:cs="Times New Roman"/>
                <w:b/>
                <w:bCs/>
                <w:sz w:val="23"/>
                <w:szCs w:val="23"/>
                <w:lang w:eastAsia="pt-BR"/>
              </w:rPr>
            </w:pPr>
            <w:r w:rsidRPr="00EF36E6">
              <w:rPr>
                <w:rFonts w:ascii="ArialNarrow" w:eastAsia="Times New Roman" w:hAnsi="ArialNarrow" w:cs="Times New Roman"/>
                <w:b/>
                <w:bCs/>
                <w:sz w:val="23"/>
                <w:szCs w:val="23"/>
                <w:lang w:eastAsia="pt-BR"/>
              </w:rPr>
              <w:t>VAGAS</w:t>
            </w:r>
          </w:p>
        </w:tc>
        <w:tc>
          <w:tcPr>
            <w:tcW w:w="2977" w:type="dxa"/>
            <w:tcBorders>
              <w:top w:val="single" w:sz="6" w:space="0" w:color="DEE2E6"/>
              <w:bottom w:val="single" w:sz="12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EF36E6" w:rsidRPr="00EF36E6" w:rsidRDefault="00EF36E6" w:rsidP="00EF36E6">
            <w:pPr>
              <w:spacing w:after="0" w:line="240" w:lineRule="auto"/>
              <w:jc w:val="center"/>
              <w:rPr>
                <w:rFonts w:ascii="ArialNarrow" w:eastAsia="Times New Roman" w:hAnsi="ArialNarrow" w:cs="Times New Roman"/>
                <w:b/>
                <w:bCs/>
                <w:sz w:val="23"/>
                <w:szCs w:val="23"/>
                <w:lang w:eastAsia="pt-BR"/>
              </w:rPr>
            </w:pPr>
            <w:r w:rsidRPr="00EF36E6">
              <w:rPr>
                <w:rFonts w:ascii="ArialNarrow" w:eastAsia="Times New Roman" w:hAnsi="ArialNarrow" w:cs="Times New Roman"/>
                <w:b/>
                <w:bCs/>
                <w:sz w:val="23"/>
                <w:szCs w:val="23"/>
                <w:lang w:eastAsia="pt-BR"/>
              </w:rPr>
              <w:t>FORMA DE PROVIMENTO</w:t>
            </w:r>
          </w:p>
        </w:tc>
        <w:tc>
          <w:tcPr>
            <w:tcW w:w="1735" w:type="dxa"/>
            <w:tcBorders>
              <w:top w:val="single" w:sz="6" w:space="0" w:color="DEE2E6"/>
              <w:bottom w:val="single" w:sz="12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EF36E6" w:rsidRPr="00EF36E6" w:rsidRDefault="00EF36E6" w:rsidP="00EF36E6">
            <w:pPr>
              <w:spacing w:after="0" w:line="240" w:lineRule="auto"/>
              <w:jc w:val="center"/>
              <w:rPr>
                <w:rFonts w:ascii="ArialNarrow" w:eastAsia="Times New Roman" w:hAnsi="ArialNarrow" w:cs="Times New Roman"/>
                <w:b/>
                <w:bCs/>
                <w:sz w:val="23"/>
                <w:szCs w:val="23"/>
                <w:lang w:eastAsia="pt-BR"/>
              </w:rPr>
            </w:pPr>
            <w:r w:rsidRPr="00EF36E6">
              <w:rPr>
                <w:rFonts w:ascii="ArialNarrow" w:eastAsia="Times New Roman" w:hAnsi="ArialNarrow" w:cs="Times New Roman"/>
                <w:b/>
                <w:bCs/>
                <w:sz w:val="23"/>
                <w:szCs w:val="23"/>
                <w:lang w:eastAsia="pt-BR"/>
              </w:rPr>
              <w:t>VINCULAÇÃO</w:t>
            </w:r>
          </w:p>
        </w:tc>
        <w:tc>
          <w:tcPr>
            <w:tcW w:w="3226" w:type="dxa"/>
            <w:tcBorders>
              <w:top w:val="single" w:sz="6" w:space="0" w:color="DEE2E6"/>
              <w:bottom w:val="single" w:sz="12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EF36E6" w:rsidRPr="00EF36E6" w:rsidRDefault="00EF36E6" w:rsidP="00EF36E6">
            <w:pPr>
              <w:spacing w:after="0" w:line="240" w:lineRule="auto"/>
              <w:jc w:val="center"/>
              <w:rPr>
                <w:rFonts w:ascii="ArialNarrow" w:eastAsia="Times New Roman" w:hAnsi="ArialNarrow" w:cs="Times New Roman"/>
                <w:b/>
                <w:bCs/>
                <w:sz w:val="23"/>
                <w:szCs w:val="23"/>
                <w:lang w:eastAsia="pt-BR"/>
              </w:rPr>
            </w:pPr>
            <w:r w:rsidRPr="00EF36E6">
              <w:rPr>
                <w:rFonts w:ascii="ArialNarrow" w:eastAsia="Times New Roman" w:hAnsi="ArialNarrow" w:cs="Times New Roman"/>
                <w:b/>
                <w:bCs/>
                <w:sz w:val="23"/>
                <w:szCs w:val="23"/>
                <w:lang w:eastAsia="pt-BR"/>
              </w:rPr>
              <w:t>SERVIDOR RESPONSÁVEL</w:t>
            </w:r>
          </w:p>
        </w:tc>
        <w:tc>
          <w:tcPr>
            <w:tcW w:w="2693" w:type="dxa"/>
            <w:tcBorders>
              <w:top w:val="single" w:sz="6" w:space="0" w:color="DEE2E6"/>
              <w:bottom w:val="single" w:sz="12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:rsidR="00EF36E6" w:rsidRPr="00EF36E6" w:rsidRDefault="00EF36E6" w:rsidP="00FA10C3">
            <w:pPr>
              <w:spacing w:after="0" w:line="240" w:lineRule="auto"/>
              <w:rPr>
                <w:rFonts w:ascii="ArialNarrow" w:eastAsia="Times New Roman" w:hAnsi="ArialNarrow" w:cs="Times New Roman"/>
                <w:b/>
                <w:bCs/>
                <w:sz w:val="23"/>
                <w:szCs w:val="23"/>
                <w:lang w:eastAsia="pt-BR"/>
              </w:rPr>
            </w:pPr>
            <w:r w:rsidRPr="00EF36E6">
              <w:rPr>
                <w:rFonts w:ascii="ArialNarrow" w:eastAsia="Times New Roman" w:hAnsi="ArialNarrow" w:cs="Times New Roman"/>
                <w:b/>
                <w:bCs/>
                <w:sz w:val="23"/>
                <w:szCs w:val="23"/>
                <w:lang w:eastAsia="pt-BR"/>
              </w:rPr>
              <w:t>REMUNERAÇÃO PELA FUNÇÃO</w:t>
            </w:r>
          </w:p>
        </w:tc>
      </w:tr>
      <w:tr w:rsidR="00FA10C3" w:rsidRPr="00EF36E6" w:rsidTr="00FA10C3">
        <w:tc>
          <w:tcPr>
            <w:tcW w:w="2268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Pregoeiro</w:t>
            </w:r>
          </w:p>
        </w:tc>
        <w:tc>
          <w:tcPr>
            <w:tcW w:w="1033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FG-1</w:t>
            </w:r>
          </w:p>
        </w:tc>
        <w:tc>
          <w:tcPr>
            <w:tcW w:w="1235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1</w:t>
            </w:r>
          </w:p>
        </w:tc>
        <w:tc>
          <w:tcPr>
            <w:tcW w:w="2977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Designação/ Ato Presidência</w:t>
            </w:r>
          </w:p>
        </w:tc>
        <w:tc>
          <w:tcPr>
            <w:tcW w:w="1735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CPL</w:t>
            </w:r>
          </w:p>
        </w:tc>
        <w:tc>
          <w:tcPr>
            <w:tcW w:w="3226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 xml:space="preserve">Francisco </w:t>
            </w:r>
            <w:proofErr w:type="spellStart"/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Hemersson</w:t>
            </w:r>
            <w:proofErr w:type="spellEnd"/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 xml:space="preserve"> da Silva Jesuíno</w:t>
            </w:r>
          </w:p>
        </w:tc>
        <w:tc>
          <w:tcPr>
            <w:tcW w:w="2693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R$ 1.500,00</w:t>
            </w:r>
          </w:p>
        </w:tc>
      </w:tr>
      <w:tr w:rsidR="00FA10C3" w:rsidRPr="00EF36E6" w:rsidTr="00FA10C3">
        <w:tc>
          <w:tcPr>
            <w:tcW w:w="2268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FA10C3">
            <w:pPr>
              <w:spacing w:after="0" w:line="240" w:lineRule="auto"/>
              <w:ind w:left="-68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Agente de Contratação</w:t>
            </w:r>
          </w:p>
        </w:tc>
        <w:tc>
          <w:tcPr>
            <w:tcW w:w="1033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FG-2</w:t>
            </w:r>
          </w:p>
        </w:tc>
        <w:tc>
          <w:tcPr>
            <w:tcW w:w="1235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1</w:t>
            </w:r>
          </w:p>
        </w:tc>
        <w:tc>
          <w:tcPr>
            <w:tcW w:w="2977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Designação/ Ato Presidência</w:t>
            </w:r>
          </w:p>
        </w:tc>
        <w:tc>
          <w:tcPr>
            <w:tcW w:w="1735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CPL</w:t>
            </w:r>
          </w:p>
        </w:tc>
        <w:tc>
          <w:tcPr>
            <w:tcW w:w="3226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 xml:space="preserve">Francisco </w:t>
            </w:r>
            <w:proofErr w:type="spellStart"/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Hemersson</w:t>
            </w:r>
            <w:proofErr w:type="spellEnd"/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 xml:space="preserve"> da Silva Jesuíno</w:t>
            </w:r>
          </w:p>
        </w:tc>
        <w:tc>
          <w:tcPr>
            <w:tcW w:w="2693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R$ 1.200,00</w:t>
            </w:r>
          </w:p>
        </w:tc>
      </w:tr>
      <w:tr w:rsidR="00FA10C3" w:rsidRPr="00EF36E6" w:rsidTr="00FA10C3">
        <w:tc>
          <w:tcPr>
            <w:tcW w:w="2268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Membros da Comissão Permanente de Licitação</w:t>
            </w:r>
          </w:p>
        </w:tc>
        <w:tc>
          <w:tcPr>
            <w:tcW w:w="1033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FG-3</w:t>
            </w:r>
          </w:p>
        </w:tc>
        <w:tc>
          <w:tcPr>
            <w:tcW w:w="1235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Até 4</w:t>
            </w:r>
          </w:p>
        </w:tc>
        <w:tc>
          <w:tcPr>
            <w:tcW w:w="2977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Designação/ Ato Presidência</w:t>
            </w:r>
          </w:p>
        </w:tc>
        <w:tc>
          <w:tcPr>
            <w:tcW w:w="1735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CPL</w:t>
            </w:r>
          </w:p>
        </w:tc>
        <w:tc>
          <w:tcPr>
            <w:tcW w:w="3226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color w:val="212529"/>
                <w:sz w:val="23"/>
                <w:szCs w:val="23"/>
                <w:lang w:eastAsia="pt-BR"/>
              </w:rPr>
              <w:t>Francisco Sebastião da Silva Junior</w:t>
            </w:r>
            <w:r w:rsidRPr="00EF36E6">
              <w:rPr>
                <w:rFonts w:ascii="ProximaNova-Regular" w:eastAsia="Times New Roman" w:hAnsi="ProximaNova-Regular" w:cs="Times New Roman"/>
                <w:color w:val="212529"/>
                <w:sz w:val="23"/>
                <w:szCs w:val="23"/>
                <w:shd w:val="clear" w:color="auto" w:fill="F4F5FA"/>
                <w:lang w:eastAsia="pt-BR"/>
              </w:rPr>
              <w:t> </w:t>
            </w:r>
          </w:p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color w:val="212529"/>
                <w:sz w:val="23"/>
                <w:szCs w:val="23"/>
                <w:lang w:eastAsia="pt-BR"/>
              </w:rPr>
              <w:t xml:space="preserve">Camilla </w:t>
            </w:r>
            <w:proofErr w:type="spellStart"/>
            <w:r w:rsidRPr="00EF36E6">
              <w:rPr>
                <w:rFonts w:ascii="ProximaNova-Regular" w:eastAsia="Times New Roman" w:hAnsi="ProximaNova-Regular" w:cs="Times New Roman"/>
                <w:color w:val="212529"/>
                <w:sz w:val="23"/>
                <w:szCs w:val="23"/>
                <w:lang w:eastAsia="pt-BR"/>
              </w:rPr>
              <w:t>Lohanny</w:t>
            </w:r>
            <w:proofErr w:type="spellEnd"/>
            <w:r w:rsidRPr="00EF36E6">
              <w:rPr>
                <w:rFonts w:ascii="ProximaNova-Regular" w:eastAsia="Times New Roman" w:hAnsi="ProximaNova-Regular" w:cs="Times New Roman"/>
                <w:color w:val="212529"/>
                <w:sz w:val="23"/>
                <w:szCs w:val="23"/>
                <w:lang w:eastAsia="pt-BR"/>
              </w:rPr>
              <w:t xml:space="preserve"> de Medeiros Bezerra</w:t>
            </w:r>
          </w:p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color w:val="212529"/>
                <w:sz w:val="23"/>
                <w:szCs w:val="23"/>
                <w:lang w:eastAsia="pt-BR"/>
              </w:rPr>
              <w:t>Jamilly Palhares Silveira Galvão</w:t>
            </w:r>
          </w:p>
        </w:tc>
        <w:tc>
          <w:tcPr>
            <w:tcW w:w="2693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R$ 750,00</w:t>
            </w:r>
          </w:p>
        </w:tc>
      </w:tr>
      <w:tr w:rsidR="00FA10C3" w:rsidRPr="00EF36E6" w:rsidTr="00FA10C3">
        <w:tc>
          <w:tcPr>
            <w:tcW w:w="2268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Ouvidor</w:t>
            </w:r>
          </w:p>
        </w:tc>
        <w:tc>
          <w:tcPr>
            <w:tcW w:w="1033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FG-4</w:t>
            </w:r>
          </w:p>
        </w:tc>
        <w:tc>
          <w:tcPr>
            <w:tcW w:w="1235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1</w:t>
            </w:r>
          </w:p>
        </w:tc>
        <w:tc>
          <w:tcPr>
            <w:tcW w:w="2977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Designação/ Ato Presidência</w:t>
            </w:r>
          </w:p>
        </w:tc>
        <w:tc>
          <w:tcPr>
            <w:tcW w:w="1735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Diretoria Geram</w:t>
            </w:r>
          </w:p>
        </w:tc>
        <w:tc>
          <w:tcPr>
            <w:tcW w:w="3226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jc w:val="center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 -</w:t>
            </w:r>
          </w:p>
        </w:tc>
        <w:tc>
          <w:tcPr>
            <w:tcW w:w="2693" w:type="dxa"/>
            <w:tcBorders>
              <w:top w:val="single" w:sz="6" w:space="0" w:color="DEE2E6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F36E6" w:rsidRPr="00EF36E6" w:rsidRDefault="00EF36E6" w:rsidP="00EF36E6">
            <w:pPr>
              <w:spacing w:after="0" w:line="240" w:lineRule="auto"/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</w:pPr>
            <w:r w:rsidRPr="00EF36E6">
              <w:rPr>
                <w:rFonts w:ascii="ProximaNova-Regular" w:eastAsia="Times New Roman" w:hAnsi="ProximaNova-Regular" w:cs="Times New Roman"/>
                <w:sz w:val="23"/>
                <w:szCs w:val="23"/>
                <w:lang w:eastAsia="pt-BR"/>
              </w:rPr>
              <w:t>R$ 600,00</w:t>
            </w:r>
          </w:p>
        </w:tc>
      </w:tr>
    </w:tbl>
    <w:p w:rsidR="00EF36E6" w:rsidRPr="00EF36E6" w:rsidRDefault="00EF36E6" w:rsidP="00EF36E6">
      <w:pPr>
        <w:shd w:val="clear" w:color="auto" w:fill="FFFFFF"/>
        <w:spacing w:after="0" w:line="240" w:lineRule="auto"/>
        <w:rPr>
          <w:rFonts w:ascii="ProximaNova-Regular" w:eastAsia="Times New Roman" w:hAnsi="ProximaNova-Regular" w:cs="Times New Roman"/>
          <w:color w:val="212529"/>
          <w:sz w:val="24"/>
          <w:szCs w:val="24"/>
          <w:lang w:eastAsia="pt-BR"/>
        </w:rPr>
      </w:pPr>
      <w:r w:rsidRPr="00EF36E6">
        <w:rPr>
          <w:rFonts w:ascii="ProximaNova-Regular" w:eastAsia="Times New Roman" w:hAnsi="ProximaNova-Regular" w:cs="Times New Roman"/>
          <w:color w:val="212529"/>
          <w:sz w:val="24"/>
          <w:szCs w:val="24"/>
          <w:lang w:eastAsia="pt-BR"/>
        </w:rPr>
        <w:br/>
        <w:t> </w:t>
      </w:r>
    </w:p>
    <w:p w:rsidR="00285E81" w:rsidRPr="00EF36E6" w:rsidRDefault="00285E81" w:rsidP="00EF36E6">
      <w:pPr>
        <w:tabs>
          <w:tab w:val="left" w:pos="1740"/>
        </w:tabs>
        <w:rPr>
          <w:rFonts w:ascii="Arial" w:hAnsi="Arial" w:cs="Arial"/>
          <w:sz w:val="24"/>
          <w:szCs w:val="24"/>
        </w:rPr>
      </w:pPr>
    </w:p>
    <w:sectPr w:rsidR="00285E81" w:rsidRPr="00EF36E6" w:rsidSect="00253094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Nova-Regular">
    <w:altName w:val="Times New Roman"/>
    <w:panose1 w:val="00000000000000000000"/>
    <w:charset w:val="00"/>
    <w:family w:val="roman"/>
    <w:notTrueType/>
    <w:pitch w:val="default"/>
  </w:font>
  <w:font w:name="ArialNarrow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9DA"/>
    <w:rsid w:val="000623D9"/>
    <w:rsid w:val="00066B36"/>
    <w:rsid w:val="000F4222"/>
    <w:rsid w:val="001739DA"/>
    <w:rsid w:val="00194F45"/>
    <w:rsid w:val="001C1D25"/>
    <w:rsid w:val="002147E6"/>
    <w:rsid w:val="00253094"/>
    <w:rsid w:val="00285E81"/>
    <w:rsid w:val="00354846"/>
    <w:rsid w:val="003C7EB3"/>
    <w:rsid w:val="00597E4B"/>
    <w:rsid w:val="005A713F"/>
    <w:rsid w:val="005E33C5"/>
    <w:rsid w:val="0072757A"/>
    <w:rsid w:val="007641D1"/>
    <w:rsid w:val="007931B4"/>
    <w:rsid w:val="007F6576"/>
    <w:rsid w:val="008362C5"/>
    <w:rsid w:val="00873F44"/>
    <w:rsid w:val="009053AA"/>
    <w:rsid w:val="00C17CC0"/>
    <w:rsid w:val="00C9472D"/>
    <w:rsid w:val="00CE6864"/>
    <w:rsid w:val="00E21700"/>
    <w:rsid w:val="00EA6ECA"/>
    <w:rsid w:val="00EF36E6"/>
    <w:rsid w:val="00F12F5C"/>
    <w:rsid w:val="00F22335"/>
    <w:rsid w:val="00F43D1E"/>
    <w:rsid w:val="00FA10C3"/>
    <w:rsid w:val="00FB5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B8DBC5-C35E-44CF-B3F8-FC2BF3AE2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table" w:styleId="Tabelacomgrade">
    <w:name w:val="Table Grid"/>
    <w:basedOn w:val="Tabelanormal"/>
    <w:uiPriority w:val="39"/>
    <w:rsid w:val="00764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EF36E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agoanova.rn.leg.br/public/admin/globalarq/uploads/files/LEI%20N%C2%BA%20926-2025-%20REFORMA%20ADM%20CAMARA.pdf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2</cp:revision>
  <dcterms:created xsi:type="dcterms:W3CDTF">2026-01-23T12:48:00Z</dcterms:created>
  <dcterms:modified xsi:type="dcterms:W3CDTF">2026-01-23T12:48:00Z</dcterms:modified>
</cp:coreProperties>
</file>